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From: Susan Rogers</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Sent: Tuesday, March 23, 2021 5:31 PM</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To: </w:t>
      </w:r>
      <w:bookmarkStart w:id="0" w:name="_GoBack"/>
      <w:r w:rsidRPr="00D723FE">
        <w:rPr>
          <w:rFonts w:ascii="Times New Roman" w:eastAsia="Times New Roman" w:hAnsi="Times New Roman" w:cs="Times New Roman"/>
          <w:color w:val="050505"/>
          <w:sz w:val="23"/>
          <w:szCs w:val="23"/>
        </w:rPr>
        <w:fldChar w:fldCharType="begin"/>
      </w:r>
      <w:r w:rsidRPr="00D723FE">
        <w:rPr>
          <w:rFonts w:ascii="Times New Roman" w:eastAsia="Times New Roman" w:hAnsi="Times New Roman" w:cs="Times New Roman"/>
          <w:color w:val="050505"/>
          <w:sz w:val="23"/>
          <w:szCs w:val="23"/>
        </w:rPr>
        <w:instrText xml:space="preserve"> HYPERLINK "mailto:dhsombudsman.smhcp@state.mn.us" </w:instrText>
      </w:r>
      <w:r w:rsidRPr="00D723FE">
        <w:rPr>
          <w:rFonts w:ascii="Times New Roman" w:eastAsia="Times New Roman" w:hAnsi="Times New Roman" w:cs="Times New Roman"/>
          <w:color w:val="050505"/>
          <w:sz w:val="23"/>
          <w:szCs w:val="23"/>
        </w:rPr>
        <w:fldChar w:fldCharType="separate"/>
      </w:r>
      <w:r w:rsidRPr="00D723FE">
        <w:rPr>
          <w:rFonts w:ascii="Times New Roman" w:eastAsia="Times New Roman" w:hAnsi="Times New Roman" w:cs="Times New Roman"/>
          <w:color w:val="0000FF"/>
          <w:sz w:val="23"/>
          <w:szCs w:val="23"/>
          <w:u w:val="single"/>
        </w:rPr>
        <w:t>dhsombudsman.smhcp@state.mn.us</w:t>
      </w:r>
      <w:r w:rsidRPr="00D723FE">
        <w:rPr>
          <w:rFonts w:ascii="Times New Roman" w:eastAsia="Times New Roman" w:hAnsi="Times New Roman" w:cs="Times New Roman"/>
          <w:color w:val="050505"/>
          <w:sz w:val="23"/>
          <w:szCs w:val="23"/>
        </w:rPr>
        <w:fldChar w:fldCharType="end"/>
      </w:r>
      <w:bookmarkEnd w:id="0"/>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Cc: </w:t>
      </w:r>
      <w:hyperlink r:id="rId5" w:history="1">
        <w:r w:rsidRPr="00D723FE">
          <w:rPr>
            <w:rFonts w:ascii="Times New Roman" w:eastAsia="Times New Roman" w:hAnsi="Times New Roman" w:cs="Times New Roman"/>
            <w:color w:val="0000FF"/>
            <w:sz w:val="23"/>
            <w:szCs w:val="23"/>
            <w:u w:val="single"/>
          </w:rPr>
          <w:t>office@mindfreedom.org</w:t>
        </w:r>
      </w:hyperlink>
      <w:r w:rsidRPr="00D723FE">
        <w:rPr>
          <w:rFonts w:ascii="Times New Roman" w:eastAsia="Times New Roman" w:hAnsi="Times New Roman" w:cs="Times New Roman"/>
          <w:color w:val="050505"/>
          <w:sz w:val="23"/>
          <w:szCs w:val="23"/>
        </w:rPr>
        <w:t>; Joseph Rogers</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Subject: Please stop the forced ECT of Charles Helmer</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 </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To whom it may concern:</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 </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We are writing to strongly urge you to prevent the forced electroconvulsive treatment (ECT) of Charles Helmer, a 22-year-old man who was discharged on March 22, 2021, from Fairview Riverside Psychiatric Clinic at the University of Minnesota to live in a group home. We have learned that, unless you intervene to prevent it, he will be subjected to forced ECT, also known as shock treatment, this Friday, March 26, and on subsequent occasions.</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 </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Electroconvulsive therapy </w:t>
      </w:r>
      <w:r w:rsidRPr="00D723FE">
        <w:rPr>
          <w:rFonts w:ascii="Times New Roman" w:eastAsia="Times New Roman" w:hAnsi="Times New Roman" w:cs="Times New Roman"/>
          <w:color w:val="050505"/>
          <w:sz w:val="23"/>
          <w:szCs w:val="23"/>
          <w:shd w:val="clear" w:color="auto" w:fill="FFFF00"/>
        </w:rPr>
        <w:t>“damages memory and cognition, and brings no lasting relief,”</w:t>
      </w:r>
      <w:r w:rsidRPr="00D723FE">
        <w:rPr>
          <w:rFonts w:ascii="Times New Roman" w:eastAsia="Times New Roman" w:hAnsi="Times New Roman" w:cs="Times New Roman"/>
          <w:color w:val="050505"/>
          <w:sz w:val="23"/>
          <w:szCs w:val="23"/>
        </w:rPr>
        <w:t> according to a recent article in Aeon by Dr. John Read, available at this link (</w:t>
      </w:r>
      <w:hyperlink r:id="rId6" w:tgtFrame="_blank" w:history="1">
        <w:r w:rsidRPr="00D723FE">
          <w:rPr>
            <w:rFonts w:ascii="Times New Roman" w:eastAsia="Times New Roman" w:hAnsi="Times New Roman" w:cs="Times New Roman"/>
            <w:color w:val="0000FF"/>
            <w:sz w:val="23"/>
            <w:szCs w:val="23"/>
            <w:bdr w:val="none" w:sz="0" w:space="0" w:color="auto" w:frame="1"/>
          </w:rPr>
          <w:t>https://aeon.co/.../why-is-electroshock-therapy-still-a...</w:t>
        </w:r>
      </w:hyperlink>
      <w:r w:rsidRPr="00D723FE">
        <w:rPr>
          <w:rFonts w:ascii="Times New Roman" w:eastAsia="Times New Roman" w:hAnsi="Times New Roman" w:cs="Times New Roman"/>
          <w:color w:val="050505"/>
          <w:sz w:val="23"/>
          <w:szCs w:val="23"/>
        </w:rPr>
        <w:t>). In addition, autopsies have repeatedly shown that it causes brain damage. In fact, “[t]he idea that ECT causes brain damage was so obvious to the early proponents that they incorporated it into an explanation for how ECT worked,” Read writes. The article notes that other studies have shown that </w:t>
      </w:r>
      <w:r w:rsidRPr="00D723FE">
        <w:rPr>
          <w:rFonts w:ascii="Times New Roman" w:eastAsia="Times New Roman" w:hAnsi="Times New Roman" w:cs="Times New Roman"/>
          <w:color w:val="050505"/>
          <w:sz w:val="23"/>
          <w:szCs w:val="23"/>
          <w:shd w:val="clear" w:color="auto" w:fill="FFFF00"/>
        </w:rPr>
        <w:t>“there’s no evidence of any benefits beyond the end of the course of treatments, and no evidence that ECT prevents suicide</w:t>
      </w:r>
      <w:r w:rsidRPr="00D723FE">
        <w:rPr>
          <w:rFonts w:ascii="Times New Roman" w:eastAsia="Times New Roman" w:hAnsi="Times New Roman" w:cs="Times New Roman"/>
          <w:color w:val="050505"/>
          <w:sz w:val="23"/>
          <w:szCs w:val="23"/>
        </w:rPr>
        <w:t>…Furthermore, </w:t>
      </w:r>
      <w:r w:rsidRPr="00D723FE">
        <w:rPr>
          <w:rFonts w:ascii="Times New Roman" w:eastAsia="Times New Roman" w:hAnsi="Times New Roman" w:cs="Times New Roman"/>
          <w:color w:val="050505"/>
          <w:sz w:val="23"/>
          <w:szCs w:val="23"/>
          <w:shd w:val="clear" w:color="auto" w:fill="FFFF00"/>
        </w:rPr>
        <w:t>some people kill themselves because of the damage done to them by ECT</w:t>
      </w:r>
      <w:r w:rsidRPr="00D723FE">
        <w:rPr>
          <w:rFonts w:ascii="Times New Roman" w:eastAsia="Times New Roman" w:hAnsi="Times New Roman" w:cs="Times New Roman"/>
          <w:color w:val="050505"/>
          <w:sz w:val="23"/>
          <w:szCs w:val="23"/>
        </w:rPr>
        <w:t>.”</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 </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 xml:space="preserve">ECT is rightly controversial. Its risks—permanent amnesia and permanent deficits in cognitive abilities—have been confirmed by prominent proponents of ECT, including Dr. Harold </w:t>
      </w:r>
      <w:proofErr w:type="spellStart"/>
      <w:r w:rsidRPr="00D723FE">
        <w:rPr>
          <w:rFonts w:ascii="Times New Roman" w:eastAsia="Times New Roman" w:hAnsi="Times New Roman" w:cs="Times New Roman"/>
          <w:color w:val="050505"/>
          <w:sz w:val="23"/>
          <w:szCs w:val="23"/>
        </w:rPr>
        <w:t>Sackeim</w:t>
      </w:r>
      <w:proofErr w:type="spellEnd"/>
      <w:r w:rsidRPr="00D723FE">
        <w:rPr>
          <w:rFonts w:ascii="Times New Roman" w:eastAsia="Times New Roman" w:hAnsi="Times New Roman" w:cs="Times New Roman"/>
          <w:color w:val="050505"/>
          <w:sz w:val="23"/>
          <w:szCs w:val="23"/>
        </w:rPr>
        <w:t>, whose </w:t>
      </w:r>
      <w:r w:rsidRPr="00D723FE">
        <w:rPr>
          <w:rFonts w:ascii="Times New Roman" w:eastAsia="Times New Roman" w:hAnsi="Times New Roman" w:cs="Times New Roman"/>
          <w:color w:val="050505"/>
          <w:sz w:val="23"/>
          <w:szCs w:val="23"/>
          <w:shd w:val="clear" w:color="auto" w:fill="FFFF00"/>
        </w:rPr>
        <w:t xml:space="preserve">2007 study in </w:t>
      </w:r>
      <w:proofErr w:type="spellStart"/>
      <w:r w:rsidRPr="00D723FE">
        <w:rPr>
          <w:rFonts w:ascii="Times New Roman" w:eastAsia="Times New Roman" w:hAnsi="Times New Roman" w:cs="Times New Roman"/>
          <w:color w:val="050505"/>
          <w:sz w:val="23"/>
          <w:szCs w:val="23"/>
          <w:shd w:val="clear" w:color="auto" w:fill="FFFF00"/>
        </w:rPr>
        <w:t>Neuropsychopharmacology</w:t>
      </w:r>
      <w:proofErr w:type="spellEnd"/>
      <w:r w:rsidRPr="00D723FE">
        <w:rPr>
          <w:rFonts w:ascii="Times New Roman" w:eastAsia="Times New Roman" w:hAnsi="Times New Roman" w:cs="Times New Roman"/>
          <w:color w:val="050505"/>
          <w:sz w:val="23"/>
          <w:szCs w:val="23"/>
        </w:rPr>
        <w:t> ends on this chilling note: “[T]his study provides the first evidence in a large, prospective sample that </w:t>
      </w:r>
      <w:r w:rsidRPr="00D723FE">
        <w:rPr>
          <w:rFonts w:ascii="Times New Roman" w:eastAsia="Times New Roman" w:hAnsi="Times New Roman" w:cs="Times New Roman"/>
          <w:color w:val="050505"/>
          <w:sz w:val="23"/>
          <w:szCs w:val="23"/>
          <w:shd w:val="clear" w:color="auto" w:fill="FFFF00"/>
        </w:rPr>
        <w:t>adverse cognitive effects can persist for an extended period, and that they characterize routine treatment with ECT in community settings</w:t>
      </w:r>
      <w:r w:rsidRPr="00D723FE">
        <w:rPr>
          <w:rFonts w:ascii="Times New Roman" w:eastAsia="Times New Roman" w:hAnsi="Times New Roman" w:cs="Times New Roman"/>
          <w:color w:val="050505"/>
          <w:sz w:val="23"/>
          <w:szCs w:val="23"/>
        </w:rPr>
        <w:t>.” For the study, </w:t>
      </w:r>
      <w:hyperlink r:id="rId7" w:tgtFrame="_blank" w:history="1">
        <w:r w:rsidRPr="00D723FE">
          <w:rPr>
            <w:rFonts w:ascii="Times New Roman" w:eastAsia="Times New Roman" w:hAnsi="Times New Roman" w:cs="Times New Roman"/>
            <w:color w:val="0000FF"/>
            <w:sz w:val="23"/>
            <w:szCs w:val="23"/>
            <w:bdr w:val="none" w:sz="0" w:space="0" w:color="auto" w:frame="1"/>
          </w:rPr>
          <w:t>https://www.nature.com/articles/1301180</w:t>
        </w:r>
      </w:hyperlink>
      <w:r w:rsidRPr="00D723FE">
        <w:rPr>
          <w:rFonts w:ascii="Times New Roman" w:eastAsia="Times New Roman" w:hAnsi="Times New Roman" w:cs="Times New Roman"/>
          <w:color w:val="050505"/>
          <w:sz w:val="23"/>
          <w:szCs w:val="23"/>
        </w:rPr>
        <w:t>.</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 </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In 2011, when the Food and Drug Administration made one of its periodic attempts to reclassify ECT equipment from Class III (the highest risk category) to Class II—which it subsequently accomplished—psychiatrist Daniel B. Fisher, M.D., Ph.D., was one of those who testified to prevent the reclassification. His testimony is available at this link: </w:t>
      </w:r>
      <w:hyperlink r:id="rId8" w:tgtFrame="_blank" w:history="1">
        <w:r w:rsidRPr="00D723FE">
          <w:rPr>
            <w:rFonts w:ascii="Times New Roman" w:eastAsia="Times New Roman" w:hAnsi="Times New Roman" w:cs="Times New Roman"/>
            <w:color w:val="0000FF"/>
            <w:sz w:val="23"/>
            <w:szCs w:val="23"/>
            <w:bdr w:val="none" w:sz="0" w:space="0" w:color="auto" w:frame="1"/>
          </w:rPr>
          <w:t>https://tinyurl.com/hjtbstfr</w:t>
        </w:r>
      </w:hyperlink>
      <w:r w:rsidRPr="00D723FE">
        <w:rPr>
          <w:rFonts w:ascii="Times New Roman" w:eastAsia="Times New Roman" w:hAnsi="Times New Roman" w:cs="Times New Roman"/>
          <w:color w:val="050505"/>
          <w:sz w:val="23"/>
          <w:szCs w:val="23"/>
        </w:rPr>
        <w:t xml:space="preserve">. “In my expert opinion and that of a recent review of the ECT literature by Drs. John Read and Richard </w:t>
      </w:r>
      <w:proofErr w:type="spellStart"/>
      <w:r w:rsidRPr="00D723FE">
        <w:rPr>
          <w:rFonts w:ascii="Times New Roman" w:eastAsia="Times New Roman" w:hAnsi="Times New Roman" w:cs="Times New Roman"/>
          <w:color w:val="050505"/>
          <w:sz w:val="23"/>
          <w:szCs w:val="23"/>
        </w:rPr>
        <w:t>Bentall</w:t>
      </w:r>
      <w:proofErr w:type="spellEnd"/>
      <w:r w:rsidRPr="00D723FE">
        <w:rPr>
          <w:rFonts w:ascii="Times New Roman" w:eastAsia="Times New Roman" w:hAnsi="Times New Roman" w:cs="Times New Roman"/>
          <w:color w:val="050505"/>
          <w:sz w:val="23"/>
          <w:szCs w:val="23"/>
        </w:rPr>
        <w:t>,” Dr. Fisher said, “</w:t>
      </w:r>
      <w:r w:rsidRPr="00D723FE">
        <w:rPr>
          <w:rFonts w:ascii="Times New Roman" w:eastAsia="Times New Roman" w:hAnsi="Times New Roman" w:cs="Times New Roman"/>
          <w:color w:val="050505"/>
          <w:sz w:val="23"/>
          <w:szCs w:val="23"/>
          <w:shd w:val="clear" w:color="auto" w:fill="FFFF00"/>
        </w:rPr>
        <w:t>the short-term gains of ECT do not justify its associated brain damage, memory loss, cognitive deficits and increased risk of death</w:t>
      </w:r>
      <w:r w:rsidRPr="00D723FE">
        <w:rPr>
          <w:rFonts w:ascii="Times New Roman" w:eastAsia="Times New Roman" w:hAnsi="Times New Roman" w:cs="Times New Roman"/>
          <w:color w:val="050505"/>
          <w:sz w:val="23"/>
          <w:szCs w:val="23"/>
        </w:rPr>
        <w:t>.” (The literature review is available at this link: </w:t>
      </w:r>
      <w:hyperlink r:id="rId9" w:tgtFrame="_blank" w:history="1">
        <w:r w:rsidRPr="00D723FE">
          <w:rPr>
            <w:rFonts w:ascii="Times New Roman" w:eastAsia="Times New Roman" w:hAnsi="Times New Roman" w:cs="Times New Roman"/>
            <w:color w:val="0000FF"/>
            <w:sz w:val="23"/>
            <w:szCs w:val="23"/>
            <w:bdr w:val="none" w:sz="0" w:space="0" w:color="auto" w:frame="1"/>
          </w:rPr>
          <w:t>https://tinyurl.com/r7myzhdt</w:t>
        </w:r>
      </w:hyperlink>
      <w:r w:rsidRPr="00D723FE">
        <w:rPr>
          <w:rFonts w:ascii="Times New Roman" w:eastAsia="Times New Roman" w:hAnsi="Times New Roman" w:cs="Times New Roman"/>
          <w:color w:val="050505"/>
          <w:sz w:val="23"/>
          <w:szCs w:val="23"/>
        </w:rPr>
        <w:t>.)</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 </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Again, we strongly urge you to intervene to help Charles Helmer by preventing him from receiving forced ECT.</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 </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Thank you.</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 </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Sincerely,</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 </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Joseph Rogers, Executive Director</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National Mental Health Consumers’ Self-Help Clearinghouse</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 </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proofErr w:type="gramStart"/>
      <w:r w:rsidRPr="00D723FE">
        <w:rPr>
          <w:rFonts w:ascii="Times New Roman" w:eastAsia="Times New Roman" w:hAnsi="Times New Roman" w:cs="Times New Roman"/>
          <w:color w:val="050505"/>
          <w:sz w:val="23"/>
          <w:szCs w:val="23"/>
        </w:rPr>
        <w:t>and</w:t>
      </w:r>
      <w:proofErr w:type="gramEnd"/>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 </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Susan Rogers, Director</w:t>
      </w:r>
    </w:p>
    <w:p w:rsidR="00D723FE" w:rsidRPr="00D723FE" w:rsidRDefault="00D723FE" w:rsidP="00D723FE">
      <w:pPr>
        <w:shd w:val="clear" w:color="auto" w:fill="FFFFFF"/>
        <w:spacing w:after="0" w:line="240" w:lineRule="auto"/>
        <w:ind w:left="720"/>
        <w:rPr>
          <w:rFonts w:ascii="Calibri" w:eastAsia="Times New Roman" w:hAnsi="Calibri" w:cs="Calibri"/>
          <w:color w:val="000000"/>
        </w:rPr>
      </w:pPr>
      <w:r w:rsidRPr="00D723FE">
        <w:rPr>
          <w:rFonts w:ascii="Times New Roman" w:eastAsia="Times New Roman" w:hAnsi="Times New Roman" w:cs="Times New Roman"/>
          <w:color w:val="050505"/>
          <w:sz w:val="23"/>
          <w:szCs w:val="23"/>
        </w:rPr>
        <w:t>National Mental Health Consumers’ Self-Help Clearinghouse</w:t>
      </w:r>
    </w:p>
    <w:p w:rsidR="00FE6026" w:rsidRDefault="00FE6026"/>
    <w:sectPr w:rsidR="00FE6026" w:rsidSect="00D723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FE"/>
    <w:rsid w:val="00D723FE"/>
    <w:rsid w:val="00FE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hjtbstfr?fbclid=IwAR3GimuT-Jv-wBKsAmOJANcvt0kjzgr4l2hUdhiOOYfoEE3wE4Wvs-qEr8c" TargetMode="External"/><Relationship Id="rId3" Type="http://schemas.openxmlformats.org/officeDocument/2006/relationships/settings" Target="settings.xml"/><Relationship Id="rId7" Type="http://schemas.openxmlformats.org/officeDocument/2006/relationships/hyperlink" Target="https://l.facebook.com/l.php?u=https%3A%2F%2Fwww.nature.com%2Farticles%2F1301180%3Ffbclid%3DIwAR1CeRG83q8saJHyjvT5wjPBs6ClYypkXVGTT3eKGDrJon7MzIiGPIKzdfM&amp;h=AT1sguyovLGesSGyLttToJLguNokt5i438mv3Z_cNzWCtiFDIpw5p2nYU_kjKaSbfXEvEv_WvL31owbBEcxB5O9Scj-PLrB3qe8RN5FzvsiSffpLYxuMj175DJ9vHUOxYQ&amp;__tn__=-UK-R&amp;c%5b0%5d=AT3AHWFqJHAYPMLm5oqWzZteO5-Mc7ywIgrQTErad1fWOnTjT5A6C_aaeSlOENJYg2yErbNO15jRl8hSC4zDu0kc4imUggtbKr_ZNHW1yrIpYhDX7OdWHcHJQOBrdyliZbKfLpmqSu9EXEZEcHmO-nNtV56tqdpll04MLkmd3n7_Mkzxbfo7xnzSVZ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eon.co/essays/why-is-electroshock-therapy-still-a-mainstay-of-psychiatry?fbclid=IwAR1kYfRNscGuM5cEHmZrAzN3pALO8do09zIaw4WMvMU3oKMdKqBwMcDq9-I" TargetMode="External"/><Relationship Id="rId11" Type="http://schemas.openxmlformats.org/officeDocument/2006/relationships/theme" Target="theme/theme1.xml"/><Relationship Id="rId5" Type="http://schemas.openxmlformats.org/officeDocument/2006/relationships/hyperlink" Target="mailto:office@mindfreedom.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r7myzhdt?fbclid=IwAR3i0IBFGIM7pSnVuiRyPLye4hxdSZcCYyulAXadGMx2DxBpNqVRlpp-D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2021-03-30T21:46:00Z</dcterms:created>
  <dcterms:modified xsi:type="dcterms:W3CDTF">2021-03-30T21:48:00Z</dcterms:modified>
</cp:coreProperties>
</file>